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96CC" w14:textId="77777777" w:rsidR="00E6179A" w:rsidRPr="00E6179A" w:rsidRDefault="00E6179A" w:rsidP="00E6179A">
      <w:pPr>
        <w:spacing w:after="100" w:afterAutospacing="1" w:line="240" w:lineRule="auto"/>
        <w:jc w:val="center"/>
        <w:outlineLvl w:val="4"/>
        <w:rPr>
          <w:rFonts w:ascii="Poppins" w:eastAsia="Times New Roman" w:hAnsi="Poppins" w:cs="Poppins"/>
          <w:color w:val="37474F"/>
        </w:rPr>
      </w:pPr>
      <w:proofErr w:type="spellStart"/>
      <w:r w:rsidRPr="00E6179A">
        <w:rPr>
          <w:rFonts w:ascii="Poppins" w:eastAsia="Times New Roman" w:hAnsi="Poppins" w:cs="Poppins"/>
          <w:b/>
          <w:bCs/>
          <w:color w:val="37474F"/>
        </w:rPr>
        <w:t>Pengelolaan</w:t>
      </w:r>
      <w:proofErr w:type="spellEnd"/>
      <w:r w:rsidRPr="00E6179A">
        <w:rPr>
          <w:rFonts w:ascii="Poppins" w:eastAsia="Times New Roman" w:hAnsi="Poppins" w:cs="Poppins"/>
          <w:b/>
          <w:bCs/>
          <w:color w:val="37474F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b/>
          <w:bCs/>
          <w:color w:val="37474F"/>
        </w:rPr>
        <w:t>Limbah</w:t>
      </w:r>
      <w:proofErr w:type="spellEnd"/>
      <w:r w:rsidRPr="00E6179A">
        <w:rPr>
          <w:rFonts w:ascii="Poppins" w:eastAsia="Times New Roman" w:hAnsi="Poppins" w:cs="Poppins"/>
          <w:b/>
          <w:bCs/>
          <w:color w:val="37474F"/>
        </w:rPr>
        <w:t xml:space="preserve"> di Universitas Telkom</w:t>
      </w:r>
    </w:p>
    <w:p w14:paraId="30A0E42E" w14:textId="77777777" w:rsidR="00E6179A" w:rsidRPr="00E6179A" w:rsidRDefault="00E6179A" w:rsidP="00E6179A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12"/>
          <w:szCs w:val="12"/>
        </w:rPr>
      </w:pPr>
    </w:p>
    <w:p w14:paraId="275E8AE9" w14:textId="77777777" w:rsidR="00E6179A" w:rsidRPr="00E6179A" w:rsidRDefault="00E6179A" w:rsidP="00E6179A">
      <w:pPr>
        <w:spacing w:after="100" w:afterAutospacing="1" w:line="240" w:lineRule="auto"/>
        <w:ind w:firstLine="720"/>
        <w:jc w:val="both"/>
        <w:rPr>
          <w:rFonts w:ascii="Poppins" w:eastAsia="Times New Roman" w:hAnsi="Poppins" w:cs="Poppins"/>
          <w:color w:val="526069"/>
          <w:sz w:val="20"/>
          <w:szCs w:val="20"/>
        </w:rPr>
      </w:pPr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Universitas Telkom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merupakan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salah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satu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kampus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yang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sudah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lama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menerapkan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budaya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Green Campus,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bahkan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sudah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berhasil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meraih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predikat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kampus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hijau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sebagai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perguruan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tinggi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swasta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nomor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1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versi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UI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GreenMetric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(UIGM) 2021. 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Pemeringkatan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tersebut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didasarkan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oleh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beberapa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aspek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, salah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satunya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yaitu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, Waste and Recycling.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Dalam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hal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ini, Universitas </w:t>
      </w:r>
      <w:proofErr w:type="gram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Telkom 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telah</w:t>
      </w:r>
      <w:proofErr w:type="spellEnd"/>
      <w:proofErr w:type="gram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melakukan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program Reduce, Reuse, dan Recycling, yang mana Tel-U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membuat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alat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pengolahan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kompos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,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seperti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 </w:t>
      </w:r>
      <w:r w:rsidRPr="00E6179A">
        <w:rPr>
          <w:rFonts w:ascii="Poppins" w:eastAsia="Times New Roman" w:hAnsi="Poppins" w:cs="Poppins"/>
          <w:i/>
          <w:iCs/>
          <w:color w:val="526069"/>
          <w:sz w:val="20"/>
          <w:szCs w:val="20"/>
        </w:rPr>
        <w:t>Green House</w:t>
      </w:r>
      <w:r w:rsidRPr="00E6179A">
        <w:rPr>
          <w:rFonts w:ascii="Poppins" w:eastAsia="Times New Roman" w:hAnsi="Poppins" w:cs="Poppins"/>
          <w:color w:val="526069"/>
          <w:sz w:val="20"/>
          <w:szCs w:val="20"/>
        </w:rPr>
        <w:t>,</w:t>
      </w:r>
      <w:r w:rsidRPr="00E6179A">
        <w:rPr>
          <w:rFonts w:ascii="Poppins" w:eastAsia="Times New Roman" w:hAnsi="Poppins" w:cs="Poppins"/>
          <w:i/>
          <w:iCs/>
          <w:color w:val="526069"/>
          <w:sz w:val="20"/>
          <w:szCs w:val="20"/>
        </w:rPr>
        <w:t> Trash Management System</w:t>
      </w:r>
      <w:r w:rsidRPr="00E6179A">
        <w:rPr>
          <w:rFonts w:ascii="Poppins" w:eastAsia="Times New Roman" w:hAnsi="Poppins" w:cs="Poppins"/>
          <w:color w:val="526069"/>
          <w:sz w:val="20"/>
          <w:szCs w:val="20"/>
        </w:rPr>
        <w:t>, dan </w:t>
      </w:r>
      <w:r w:rsidRPr="00E6179A">
        <w:rPr>
          <w:rFonts w:ascii="Poppins" w:eastAsia="Times New Roman" w:hAnsi="Poppins" w:cs="Poppins"/>
          <w:i/>
          <w:iCs/>
          <w:color w:val="526069"/>
          <w:sz w:val="20"/>
          <w:szCs w:val="20"/>
        </w:rPr>
        <w:t>Hydroponic</w:t>
      </w:r>
      <w:r w:rsidRPr="00E6179A">
        <w:rPr>
          <w:rFonts w:ascii="Poppins" w:eastAsia="Times New Roman" w:hAnsi="Poppins" w:cs="Poppins"/>
          <w:color w:val="526069"/>
          <w:sz w:val="20"/>
          <w:szCs w:val="20"/>
        </w:rPr>
        <w:t>.</w:t>
      </w:r>
    </w:p>
    <w:p w14:paraId="7103CA15" w14:textId="77777777" w:rsidR="00E6179A" w:rsidRPr="00E6179A" w:rsidRDefault="00E6179A" w:rsidP="00E6179A">
      <w:pPr>
        <w:spacing w:after="100" w:afterAutospacing="1" w:line="240" w:lineRule="auto"/>
        <w:ind w:firstLine="720"/>
        <w:jc w:val="both"/>
        <w:rPr>
          <w:rFonts w:ascii="Poppins" w:eastAsia="Times New Roman" w:hAnsi="Poppins" w:cs="Poppins"/>
          <w:color w:val="526069"/>
          <w:sz w:val="20"/>
          <w:szCs w:val="20"/>
        </w:rPr>
      </w:pPr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Di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lingkungan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Tel-U,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dalam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beragam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variasi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bentuknya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masih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cukup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banyak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ditemui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di mana-mana. 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di Tel-U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dapat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dibedakan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menjadi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organik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dan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anorganik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.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anorganik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tidak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dapat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didaur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ulang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sedangkan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organik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dapat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didaur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ulang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.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Berikut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beberapa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pengelolahan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limbah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di Universitas Telkom:</w:t>
      </w:r>
    </w:p>
    <w:p w14:paraId="4560A338" w14:textId="3F71FBE0" w:rsidR="00E6179A" w:rsidRDefault="00E6179A" w:rsidP="00E6179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b/>
          <w:bCs/>
          <w:color w:val="37474F"/>
          <w:sz w:val="20"/>
          <w:szCs w:val="20"/>
        </w:rPr>
      </w:pPr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Pemisahan </w:t>
      </w:r>
      <w:proofErr w:type="spellStart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kategori</w:t>
      </w:r>
      <w:proofErr w:type="spellEnd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organik</w:t>
      </w:r>
      <w:proofErr w:type="spellEnd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, non-</w:t>
      </w:r>
      <w:proofErr w:type="spellStart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organik</w:t>
      </w:r>
      <w:proofErr w:type="spellEnd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dan </w:t>
      </w:r>
      <w:proofErr w:type="spellStart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botol</w:t>
      </w:r>
      <w:proofErr w:type="spellEnd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dengan </w:t>
      </w:r>
      <w:proofErr w:type="spellStart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ketentuan</w:t>
      </w:r>
      <w:proofErr w:type="spellEnd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khusus</w:t>
      </w:r>
      <w:proofErr w:type="spellEnd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sampah.</w:t>
      </w:r>
      <w:proofErr w:type="spellEnd"/>
    </w:p>
    <w:p w14:paraId="39833616" w14:textId="255ABDE5" w:rsidR="00E6179A" w:rsidRDefault="00E6179A" w:rsidP="00E6179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A</w:t>
      </w:r>
      <w:r w:rsidRPr="00E6179A">
        <w:rPr>
          <w:rFonts w:ascii="Poppins" w:eastAsia="Times New Roman" w:hAnsi="Poppins" w:cs="Poppins"/>
          <w:color w:val="37474F"/>
          <w:sz w:val="20"/>
          <w:szCs w:val="20"/>
        </w:rPr>
        <w:t>danya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tempat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khusus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r>
        <w:rPr>
          <w:rFonts w:ascii="Poppins" w:eastAsia="Times New Roman" w:hAnsi="Poppins" w:cs="Poppins"/>
          <w:color w:val="37474F"/>
          <w:sz w:val="20"/>
          <w:szCs w:val="20"/>
        </w:rPr>
        <w:t xml:space="preserve">ini </w:t>
      </w:r>
      <w:proofErr w:type="spellStart"/>
      <w:r w:rsidR="00E63138">
        <w:rPr>
          <w:rFonts w:ascii="Poppins" w:eastAsia="Times New Roman" w:hAnsi="Poppins" w:cs="Poppins"/>
          <w:color w:val="37474F"/>
          <w:sz w:val="20"/>
          <w:szCs w:val="20"/>
        </w:rPr>
        <w:t>untuk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mempermudah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pemilahan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dan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mempercepat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proses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daur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ulang</w:t>
      </w:r>
      <w:proofErr w:type="spellEnd"/>
      <w:r w:rsidRPr="00E6179A">
        <w:rPr>
          <w:rFonts w:ascii="Poppins" w:eastAsia="Times New Roman" w:hAnsi="Poppins" w:cs="Poppins"/>
          <w:color w:val="37474F"/>
          <w:sz w:val="20"/>
          <w:szCs w:val="20"/>
        </w:rPr>
        <w:t>.</w:t>
      </w:r>
      <w:r w:rsid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Benda ini </w:t>
      </w:r>
      <w:proofErr w:type="spellStart"/>
      <w:r w:rsidR="00E63138">
        <w:rPr>
          <w:rFonts w:ascii="Poppins" w:eastAsia="Times New Roman" w:hAnsi="Poppins" w:cs="Poppins"/>
          <w:color w:val="37474F"/>
          <w:sz w:val="20"/>
          <w:szCs w:val="20"/>
        </w:rPr>
        <w:t>dapat</w:t>
      </w:r>
      <w:proofErr w:type="spellEnd"/>
      <w:r w:rsid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="00E63138">
        <w:rPr>
          <w:rFonts w:ascii="Poppins" w:eastAsia="Times New Roman" w:hAnsi="Poppins" w:cs="Poppins"/>
          <w:color w:val="37474F"/>
          <w:sz w:val="20"/>
          <w:szCs w:val="20"/>
        </w:rPr>
        <w:t>ditemui</w:t>
      </w:r>
      <w:proofErr w:type="spellEnd"/>
      <w:r w:rsid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di mana pun </w:t>
      </w:r>
      <w:proofErr w:type="spellStart"/>
      <w:r w:rsidR="00E63138">
        <w:rPr>
          <w:rFonts w:ascii="Poppins" w:eastAsia="Times New Roman" w:hAnsi="Poppins" w:cs="Poppins"/>
          <w:color w:val="37474F"/>
          <w:sz w:val="20"/>
          <w:szCs w:val="20"/>
        </w:rPr>
        <w:t>karena</w:t>
      </w:r>
      <w:proofErr w:type="spellEnd"/>
      <w:r w:rsid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="00E63138">
        <w:rPr>
          <w:rFonts w:ascii="Poppins" w:eastAsia="Times New Roman" w:hAnsi="Poppins" w:cs="Poppins"/>
          <w:color w:val="37474F"/>
          <w:sz w:val="20"/>
          <w:szCs w:val="20"/>
        </w:rPr>
        <w:t>tersebar</w:t>
      </w:r>
      <w:proofErr w:type="spellEnd"/>
      <w:r w:rsid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di </w:t>
      </w:r>
      <w:proofErr w:type="spellStart"/>
      <w:r w:rsidR="00E63138">
        <w:rPr>
          <w:rFonts w:ascii="Poppins" w:eastAsia="Times New Roman" w:hAnsi="Poppins" w:cs="Poppins"/>
          <w:color w:val="37474F"/>
          <w:sz w:val="20"/>
          <w:szCs w:val="20"/>
        </w:rPr>
        <w:t>seluruh</w:t>
      </w:r>
      <w:proofErr w:type="spellEnd"/>
      <w:r w:rsid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area </w:t>
      </w:r>
      <w:proofErr w:type="spellStart"/>
      <w:r w:rsidR="00E63138">
        <w:rPr>
          <w:rFonts w:ascii="Poppins" w:eastAsia="Times New Roman" w:hAnsi="Poppins" w:cs="Poppins"/>
          <w:color w:val="37474F"/>
          <w:sz w:val="20"/>
          <w:szCs w:val="20"/>
        </w:rPr>
        <w:t>kampus</w:t>
      </w:r>
      <w:proofErr w:type="spellEnd"/>
      <w:r w:rsidR="00E63138">
        <w:rPr>
          <w:rFonts w:ascii="Poppins" w:eastAsia="Times New Roman" w:hAnsi="Poppins" w:cs="Poppins"/>
          <w:color w:val="37474F"/>
          <w:sz w:val="20"/>
          <w:szCs w:val="20"/>
        </w:rPr>
        <w:t>.</w:t>
      </w:r>
    </w:p>
    <w:p w14:paraId="34E15CD0" w14:textId="2DADC7AA" w:rsidR="00234C2D" w:rsidRDefault="00234C2D" w:rsidP="00234C2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jc w:val="center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r>
        <w:rPr>
          <w:noProof/>
        </w:rPr>
        <w:drawing>
          <wp:inline distT="0" distB="0" distL="0" distR="0" wp14:anchorId="2E5A36FD" wp14:editId="43A31DA2">
            <wp:extent cx="1835150" cy="2485390"/>
            <wp:effectExtent l="0" t="0" r="0" b="0"/>
            <wp:docPr id="1" name="Picture 1" descr="Pemisahan sampah organik dan non-orga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misahan sampah organik dan non-orga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18199" w14:textId="77777777" w:rsidR="00234C2D" w:rsidRPr="00234C2D" w:rsidRDefault="00234C2D" w:rsidP="00234C2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</w:p>
    <w:p w14:paraId="3EDD2FB6" w14:textId="55C6CAD6" w:rsidR="00E63138" w:rsidRDefault="00E63138" w:rsidP="00E6313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b/>
          <w:bCs/>
          <w:color w:val="37474F"/>
          <w:sz w:val="20"/>
          <w:szCs w:val="20"/>
        </w:rPr>
      </w:pPr>
      <w:proofErr w:type="spellStart"/>
      <w:r w:rsidRPr="00E63138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Daur</w:t>
      </w:r>
      <w:proofErr w:type="spellEnd"/>
      <w:r w:rsidRPr="00E63138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ulang</w:t>
      </w:r>
      <w:proofErr w:type="spellEnd"/>
      <w:r w:rsidRPr="00E63138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: </w:t>
      </w:r>
      <w:proofErr w:type="spellStart"/>
      <w:r w:rsidRPr="00E63138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pengomposan</w:t>
      </w:r>
      <w:proofErr w:type="spellEnd"/>
      <w:r w:rsidRPr="00E63138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dan </w:t>
      </w:r>
      <w:proofErr w:type="spellStart"/>
      <w:r w:rsidRPr="00E63138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pembakaran</w:t>
      </w:r>
      <w:proofErr w:type="spellEnd"/>
    </w:p>
    <w:p w14:paraId="46604DE1" w14:textId="5DA2A976" w:rsidR="00E63138" w:rsidRDefault="00E63138" w:rsidP="00E6313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Sampah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yang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dapat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di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daur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ulang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adalah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:</w:t>
      </w:r>
    </w:p>
    <w:p w14:paraId="444BFC9E" w14:textId="1B276C25" w:rsidR="00E63138" w:rsidRDefault="00E63138" w:rsidP="00E6313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S</w:t>
      </w:r>
      <w:r w:rsidRPr="00E63138">
        <w:rPr>
          <w:rFonts w:ascii="Poppins" w:eastAsia="Times New Roman" w:hAnsi="Poppins" w:cs="Poppins"/>
          <w:color w:val="37474F"/>
          <w:sz w:val="20"/>
          <w:szCs w:val="20"/>
        </w:rPr>
        <w:t>ampah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organik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dari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tumbuh-tumbuhan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untuk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dijadikan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kompos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.</w:t>
      </w:r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Kompos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ini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kemudian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digunakan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untuk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menyuburkan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dan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merawat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tanaman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dan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tanaman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di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lingkungan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kampus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. Pengolahan ini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dilakukan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menggunakan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mesin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r>
        <w:rPr>
          <w:rFonts w:ascii="Poppins" w:eastAsia="Times New Roman" w:hAnsi="Poppins" w:cs="Poppins"/>
          <w:i/>
          <w:iCs/>
          <w:color w:val="37474F"/>
          <w:sz w:val="20"/>
          <w:szCs w:val="20"/>
        </w:rPr>
        <w:t>chopper</w:t>
      </w:r>
      <w:r>
        <w:rPr>
          <w:rFonts w:ascii="Poppins" w:eastAsia="Times New Roman" w:hAnsi="Poppins" w:cs="Poppins"/>
          <w:color w:val="37474F"/>
          <w:sz w:val="20"/>
          <w:szCs w:val="20"/>
        </w:rPr>
        <w:t>.</w:t>
      </w:r>
    </w:p>
    <w:p w14:paraId="526C7AC4" w14:textId="35F146A1" w:rsidR="00234C2D" w:rsidRPr="00234C2D" w:rsidRDefault="00234C2D" w:rsidP="0023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3550A34" wp14:editId="50AF5CD6">
            <wp:extent cx="4855335" cy="1859656"/>
            <wp:effectExtent l="0" t="0" r="2540" b="7620"/>
            <wp:docPr id="2" name="Picture 2" descr="Proses pembuatan kompos dan hasil kom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ses pembuatan kompos dan hasil komp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77" cy="186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E4086" w14:textId="3DDF8DDE" w:rsidR="00E63138" w:rsidRDefault="00E63138" w:rsidP="00E6313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S</w:t>
      </w:r>
      <w:r w:rsidRPr="00E63138">
        <w:rPr>
          <w:rFonts w:ascii="Poppins" w:eastAsia="Times New Roman" w:hAnsi="Poppins" w:cs="Poppins"/>
          <w:color w:val="37474F"/>
          <w:sz w:val="20"/>
          <w:szCs w:val="20"/>
        </w:rPr>
        <w:t>ampah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organik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dari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sisa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makanan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.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Sampah-sampah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ini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dikumpulkan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dari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berbagai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lokasi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terutama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bagian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kantin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 xml:space="preserve">, asrama dan pantry masing-masing </w:t>
      </w:r>
      <w:proofErr w:type="spellStart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gedung</w:t>
      </w:r>
      <w:proofErr w:type="spellEnd"/>
      <w:r w:rsidRPr="00E63138">
        <w:rPr>
          <w:rFonts w:ascii="Poppins" w:eastAsia="Times New Roman" w:hAnsi="Poppins" w:cs="Poppins"/>
          <w:color w:val="37474F"/>
          <w:sz w:val="20"/>
          <w:szCs w:val="20"/>
        </w:rPr>
        <w:t>.</w:t>
      </w:r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="00DE292B">
        <w:rPr>
          <w:rFonts w:ascii="Poppins" w:eastAsia="Times New Roman" w:hAnsi="Poppins" w:cs="Poppins"/>
          <w:color w:val="37474F"/>
          <w:sz w:val="20"/>
          <w:szCs w:val="20"/>
        </w:rPr>
        <w:t>Sesudah</w:t>
      </w:r>
      <w:proofErr w:type="spellEnd"/>
      <w:r w:rsid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itu, </w:t>
      </w:r>
      <w:proofErr w:type="spellStart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>diberikan</w:t>
      </w:r>
      <w:proofErr w:type="spellEnd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>sebagai</w:t>
      </w:r>
      <w:proofErr w:type="spellEnd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>pakan</w:t>
      </w:r>
      <w:proofErr w:type="spellEnd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>ternak</w:t>
      </w:r>
      <w:proofErr w:type="spellEnd"/>
      <w:r w:rsid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="00DE292B">
        <w:rPr>
          <w:rFonts w:ascii="Poppins" w:eastAsia="Times New Roman" w:hAnsi="Poppins" w:cs="Poppins"/>
          <w:color w:val="37474F"/>
          <w:sz w:val="20"/>
          <w:szCs w:val="20"/>
        </w:rPr>
        <w:t>lele</w:t>
      </w:r>
      <w:proofErr w:type="spellEnd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yang </w:t>
      </w:r>
      <w:proofErr w:type="spellStart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>sengaja</w:t>
      </w:r>
      <w:proofErr w:type="spellEnd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>dipelihara</w:t>
      </w:r>
      <w:proofErr w:type="spellEnd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di </w:t>
      </w:r>
      <w:proofErr w:type="spellStart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>lokasi</w:t>
      </w:r>
      <w:proofErr w:type="spellEnd"/>
      <w:r w:rsidR="00DE292B"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TPS Telkom University.</w:t>
      </w:r>
    </w:p>
    <w:p w14:paraId="445264FA" w14:textId="2B607E51" w:rsidR="00234C2D" w:rsidRDefault="00234C2D" w:rsidP="00234C2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r>
        <w:rPr>
          <w:noProof/>
        </w:rPr>
        <w:drawing>
          <wp:inline distT="0" distB="0" distL="0" distR="0" wp14:anchorId="1FA36642" wp14:editId="47A7BDAC">
            <wp:extent cx="2788193" cy="2093908"/>
            <wp:effectExtent l="0" t="0" r="0" b="1905"/>
            <wp:docPr id="4" name="Picture 4" descr="Kolam lele untuk mendaur ulang limbah sisa maka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am lele untuk mendaur ulang limbah sisa makan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26" cy="211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4B24" w14:textId="37171827" w:rsidR="00DE292B" w:rsidRDefault="00DE292B" w:rsidP="00E6313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S</w:t>
      </w:r>
      <w:r w:rsidRPr="00DE292B">
        <w:rPr>
          <w:rFonts w:ascii="Poppins" w:eastAsia="Times New Roman" w:hAnsi="Poppins" w:cs="Poppins"/>
          <w:color w:val="37474F"/>
          <w:sz w:val="20"/>
          <w:szCs w:val="20"/>
        </w:rPr>
        <w:t>ampah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campuran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organik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dan non-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organik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dapat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diolah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menggunakan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satu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incenerator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untuk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mengurangi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volumenya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.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Mesin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ini b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ekerja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menggunakan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campuran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solar dan air.</w:t>
      </w:r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Keluaran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dari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limbah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olahan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ini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adalah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karbon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yang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dapat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digunakan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sebagai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pupuk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tanaman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.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Penggunaan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mesin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ini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merupakan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langkah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terakhir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setelah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berbagai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perawatan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telah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dilakukan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.</w:t>
      </w:r>
    </w:p>
    <w:p w14:paraId="4DF01FEA" w14:textId="25DF30EF" w:rsidR="00234C2D" w:rsidRDefault="00234C2D" w:rsidP="00234C2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r>
        <w:rPr>
          <w:noProof/>
        </w:rPr>
        <w:drawing>
          <wp:inline distT="0" distB="0" distL="0" distR="0" wp14:anchorId="239F8CFB" wp14:editId="090B2CD1">
            <wp:extent cx="2949262" cy="2214869"/>
            <wp:effectExtent l="0" t="0" r="3810" b="0"/>
            <wp:docPr id="5" name="Picture 5" descr="Mesin inci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in incinera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47" cy="223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4488" w14:textId="6147DBA1" w:rsidR="00DE292B" w:rsidRDefault="00DE292B" w:rsidP="00DE292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b/>
          <w:bCs/>
          <w:color w:val="37474F"/>
          <w:sz w:val="20"/>
          <w:szCs w:val="20"/>
        </w:rPr>
      </w:pPr>
      <w:proofErr w:type="spellStart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lastRenderedPageBreak/>
        <w:t>Sampah</w:t>
      </w:r>
      <w:proofErr w:type="spellEnd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dibuang</w:t>
      </w:r>
      <w:proofErr w:type="spellEnd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di TPA</w:t>
      </w:r>
    </w:p>
    <w:p w14:paraId="1CC1AA86" w14:textId="256AE8BE" w:rsidR="00DE292B" w:rsidRDefault="00DE292B" w:rsidP="00DE292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Sekitar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20%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sampah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yang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tidak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dapat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didaur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ulang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dikirim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ke TPA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menggunakan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kendaraan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khusus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milik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kampus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.</w:t>
      </w:r>
    </w:p>
    <w:p w14:paraId="116F8F7A" w14:textId="5BA6389A" w:rsidR="00DE292B" w:rsidRDefault="00234C2D" w:rsidP="00234C2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jc w:val="center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r>
        <w:rPr>
          <w:noProof/>
        </w:rPr>
        <w:drawing>
          <wp:inline distT="0" distB="0" distL="0" distR="0" wp14:anchorId="2C24E2D3" wp14:editId="2DC4288E">
            <wp:extent cx="2530698" cy="3357131"/>
            <wp:effectExtent l="0" t="0" r="3175" b="0"/>
            <wp:docPr id="6" name="Picture 6" descr="Pengangkutan sampah menuju 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ngangkutan sampah menuju T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24" cy="33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6E03" w14:textId="5F27C49F" w:rsidR="00DE292B" w:rsidRDefault="00DE292B" w:rsidP="00DE292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b/>
          <w:bCs/>
          <w:color w:val="37474F"/>
          <w:sz w:val="20"/>
          <w:szCs w:val="20"/>
        </w:rPr>
      </w:pPr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Pemisahan </w:t>
      </w:r>
      <w:proofErr w:type="spellStart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sampah</w:t>
      </w:r>
      <w:proofErr w:type="spellEnd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bernilai</w:t>
      </w:r>
      <w:proofErr w:type="spellEnd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b/>
          <w:bCs/>
          <w:color w:val="37474F"/>
          <w:sz w:val="20"/>
          <w:szCs w:val="20"/>
        </w:rPr>
        <w:t>ekonomis</w:t>
      </w:r>
      <w:proofErr w:type="spellEnd"/>
    </w:p>
    <w:p w14:paraId="26E27FA9" w14:textId="056525BB" w:rsidR="00AF0B44" w:rsidRPr="00DE292B" w:rsidRDefault="00DE292B" w:rsidP="00DE292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outlineLvl w:val="4"/>
        <w:rPr>
          <w:rFonts w:ascii="Poppins" w:eastAsia="Times New Roman" w:hAnsi="Poppins" w:cs="Poppins"/>
          <w:color w:val="37474F"/>
          <w:sz w:val="20"/>
          <w:szCs w:val="20"/>
        </w:rPr>
      </w:pP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Sampah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yang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dapat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didaur</w:t>
      </w:r>
      <w:proofErr w:type="spellEnd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 xml:space="preserve"> </w:t>
      </w:r>
      <w:proofErr w:type="spellStart"/>
      <w:r w:rsidRPr="00E6179A">
        <w:rPr>
          <w:rFonts w:ascii="Poppins" w:eastAsia="Times New Roman" w:hAnsi="Poppins" w:cs="Poppins"/>
          <w:color w:val="526069"/>
          <w:sz w:val="20"/>
          <w:szCs w:val="20"/>
        </w:rPr>
        <w:t>ulang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seperti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s</w:t>
      </w:r>
      <w:r w:rsidRPr="00DE292B">
        <w:rPr>
          <w:rFonts w:ascii="Poppins" w:eastAsia="Times New Roman" w:hAnsi="Poppins" w:cs="Poppins"/>
          <w:color w:val="37474F"/>
          <w:sz w:val="20"/>
          <w:szCs w:val="20"/>
        </w:rPr>
        <w:t>ampah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botol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,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kertas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bekas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,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kardus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memiliki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nilai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ekonomis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sehingga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>
        <w:rPr>
          <w:rFonts w:ascii="Poppins" w:eastAsia="Times New Roman" w:hAnsi="Poppins" w:cs="Poppins"/>
          <w:color w:val="37474F"/>
          <w:sz w:val="20"/>
          <w:szCs w:val="20"/>
        </w:rPr>
        <w:t>dapat</w:t>
      </w:r>
      <w:proofErr w:type="spellEnd"/>
      <w:r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dipisahkan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dan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dijual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oleh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petugas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kebersihan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dan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hasilnya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adalah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pendapatan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tambahan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bagi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petugas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 xml:space="preserve"> </w:t>
      </w:r>
      <w:proofErr w:type="spellStart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kebersihan</w:t>
      </w:r>
      <w:proofErr w:type="spellEnd"/>
      <w:r w:rsidRPr="00DE292B">
        <w:rPr>
          <w:rFonts w:ascii="Poppins" w:eastAsia="Times New Roman" w:hAnsi="Poppins" w:cs="Poppins"/>
          <w:color w:val="37474F"/>
          <w:sz w:val="20"/>
          <w:szCs w:val="20"/>
        </w:rPr>
        <w:t>.</w:t>
      </w:r>
    </w:p>
    <w:sectPr w:rsidR="00AF0B44" w:rsidRPr="00DE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836"/>
    <w:multiLevelType w:val="hybridMultilevel"/>
    <w:tmpl w:val="0EAE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1467"/>
    <w:multiLevelType w:val="multilevel"/>
    <w:tmpl w:val="B974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706D4"/>
    <w:multiLevelType w:val="hybridMultilevel"/>
    <w:tmpl w:val="41F6D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5613674">
    <w:abstractNumId w:val="1"/>
  </w:num>
  <w:num w:numId="2" w16cid:durableId="777530801">
    <w:abstractNumId w:val="0"/>
  </w:num>
  <w:num w:numId="3" w16cid:durableId="65596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9A"/>
    <w:rsid w:val="00234C2D"/>
    <w:rsid w:val="00AF0B44"/>
    <w:rsid w:val="00DE292B"/>
    <w:rsid w:val="00E6179A"/>
    <w:rsid w:val="00E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BC2E"/>
  <w15:chartTrackingRefBased/>
  <w15:docId w15:val="{17CACAC5-B292-47A8-80EA-9CEAD918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617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179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617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179A"/>
    <w:rPr>
      <w:i/>
      <w:iCs/>
    </w:rPr>
  </w:style>
  <w:style w:type="paragraph" w:styleId="ListParagraph">
    <w:name w:val="List Paragraph"/>
    <w:basedOn w:val="Normal"/>
    <w:uiPriority w:val="34"/>
    <w:qFormat/>
    <w:rsid w:val="00E6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Nabil</dc:creator>
  <cp:keywords/>
  <dc:description/>
  <cp:lastModifiedBy>Irfan Nabil</cp:lastModifiedBy>
  <cp:revision>1</cp:revision>
  <dcterms:created xsi:type="dcterms:W3CDTF">2022-10-21T08:00:00Z</dcterms:created>
  <dcterms:modified xsi:type="dcterms:W3CDTF">2022-10-21T10:30:00Z</dcterms:modified>
</cp:coreProperties>
</file>