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rebuchet MS" w:hAnsi="Trebuchet MS"/>
          <w:b/>
          <w:bCs/>
          <w:sz w:val="24"/>
          <w:szCs w:val="24"/>
        </w:rPr>
      </w:pPr>
      <w:r>
        <w:rPr>
          <w:rFonts w:ascii="Trebuchet MS" w:hAnsi="Trebuchet MS"/>
          <w:b/>
          <w:bCs/>
          <w:sz w:val="24"/>
          <w:szCs w:val="24"/>
        </w:rPr>
        <w:t>SDGs di Tel-U</w:t>
      </w:r>
    </w:p>
    <w:p>
      <w:pPr>
        <w:rPr>
          <w:rFonts w:ascii="Trebuchet MS" w:hAnsi="Trebuchet MS" w:cs="Poppins"/>
          <w:color w:val="212121"/>
          <w:shd w:val="clear" w:color="auto" w:fill="FFFFFF"/>
        </w:rPr>
      </w:pPr>
      <w:r>
        <w:rPr>
          <w:rFonts w:ascii="Trebuchet MS" w:hAnsi="Trebuchet MS" w:cs="Arial"/>
          <w:color w:val="333333"/>
          <w:shd w:val="clear" w:color="auto" w:fill="FFFFFF"/>
        </w:rPr>
        <w:t>Sustainable Development Goals (SDGs) merupakan suatu rencana aksi global yang disepakati oleh para pemimpin dunia, termasuk Indonesia, guna mengakhiri kemiskinan, mengurangi kesenjangan dan melindungi lingkungan. SDGs berisi 17 Tujuan dan 169 Target yang diharapkan dapat dicapai pada tahun 2030. Tujuan-tujuan tersebut adalah</w:t>
      </w:r>
      <w:r>
        <w:rPr>
          <w:rFonts w:ascii="Trebuchet MS" w:hAnsi="Trebuchet MS" w:cs="Arial"/>
          <w:color w:val="333333"/>
          <w:shd w:val="clear" w:color="auto" w:fill="FFFFFF"/>
        </w:rPr>
        <w:br w:type="textWrapping"/>
      </w:r>
      <w:r>
        <w:rPr>
          <w:rFonts w:ascii="Trebuchet MS" w:hAnsi="Trebuchet MS" w:cs="Poppins"/>
          <w:color w:val="212121"/>
          <w:shd w:val="clear" w:color="auto" w:fill="FFFFFF"/>
        </w:rPr>
        <w:t>Tanpa Kemiskinan, Tanpa Kelaparan, Kehidupan Sehat dan Sejahtera, Pendidikan Berkualitas,  Kesetaraan Gender, Air Bersih dan Sanitasi Layak, Energi Bersih dan Terjangkau,  Pekerjaan Layak dan Pertumbuhan Ekonomi, Industri, Inovasi dan Infrastruktur, Berkurangnya Kesenjangan, Kota dan Permukiman yang Berkelanjutan, Konsumsi dan Produksi yang Bertanggung Jawab, Penanganan Perubahan Iklim, Ekosistem Lautan, Ekosistem Daratan, Perdamaian, Keadilan dan Kelembagaan yang Tangguh, Kemitraan untuk Mencapai Tujuan.</w:t>
      </w:r>
    </w:p>
    <w:p>
      <w:pPr>
        <w:rPr>
          <w:rFonts w:ascii="Trebuchet MS" w:hAnsi="Trebuchet MS" w:cs="Poppins"/>
          <w:color w:val="212121"/>
          <w:shd w:val="clear" w:color="auto" w:fill="FFFFFF"/>
        </w:rPr>
      </w:pPr>
      <w:r>
        <w:rPr>
          <w:rFonts w:ascii="Trebuchet MS" w:hAnsi="Trebuchet MS" w:cs="Poppins"/>
          <w:color w:val="212121"/>
          <w:shd w:val="clear" w:color="auto" w:fill="FFFFFF"/>
        </w:rPr>
        <w:t>Dari 17 tujuan tersebut, yang menurut saya kurang terpenuhi adalah “Tanpa Kelaparan” makanan-makanan yang tersedia didalam Tel-U (kantin-kantin) harganya terbilang cukup mahal, saya menyarankan agar kantin-kantin menyediakan makanan-makanan yang harganya cukup terjangkau bagi mahasiswa-mahasiswa.</w:t>
      </w:r>
    </w:p>
    <w:p>
      <w:pPr>
        <w:rPr>
          <w:rFonts w:ascii="Trebuchet MS" w:hAnsi="Trebuchet MS" w:cs="Poppins"/>
          <w:b/>
          <w:bCs/>
          <w:color w:val="212121"/>
          <w:sz w:val="24"/>
          <w:szCs w:val="24"/>
          <w:shd w:val="clear" w:color="auto" w:fill="FFFFFF"/>
          <w:lang w:val="en-US"/>
        </w:rPr>
      </w:pPr>
    </w:p>
    <w:p>
      <w:pPr>
        <w:rPr>
          <w:rFonts w:ascii="Trebuchet MS" w:hAnsi="Trebuchet MS" w:cs="Poppins"/>
          <w:b/>
          <w:bCs/>
          <w:color w:val="212121"/>
          <w:sz w:val="24"/>
          <w:szCs w:val="24"/>
          <w:shd w:val="clear" w:color="auto" w:fill="FFFFFF"/>
          <w:lang w:val="en-US"/>
        </w:rPr>
      </w:pPr>
      <w:r>
        <w:rPr>
          <w:rFonts w:ascii="Trebuchet MS" w:hAnsi="Trebuchet MS" w:cs="Poppins"/>
          <w:b/>
          <w:bCs/>
          <w:color w:val="212121"/>
          <w:sz w:val="24"/>
          <w:szCs w:val="24"/>
          <w:shd w:val="clear" w:color="auto" w:fill="FFFFFF"/>
          <w:lang w:val="en-US"/>
        </w:rPr>
        <w:t>Kebhinekaan di Tel-U</w:t>
      </w:r>
    </w:p>
    <w:p>
      <w:pPr>
        <w:rPr>
          <w:rFonts w:ascii="Trebuchet MS" w:hAnsi="Trebuchet MS" w:cs="Poppins"/>
          <w:color w:val="212121"/>
          <w:shd w:val="clear" w:color="auto" w:fill="FFFFFF"/>
          <w:lang w:val="en-US"/>
        </w:rPr>
      </w:pPr>
      <w:r>
        <w:rPr>
          <w:rFonts w:ascii="Trebuchet MS" w:hAnsi="Trebuchet MS" w:cs="Poppins"/>
          <w:color w:val="212121"/>
          <w:shd w:val="clear" w:color="auto" w:fill="FFFFFF"/>
          <w:lang w:val="en-US"/>
        </w:rPr>
        <w:t xml:space="preserve">Yang kedua adalah Kebhinekaan di Tel-U, Kebhinekaan diambil dari kata Bhineka Tunggal Ika yang artinya adalah berbeda-beda tetap satu jua. Sejauh yang saya rasakan hingga saat ini, sudah sangat baik, karena kami dapat berteman </w:t>
      </w:r>
      <w:r>
        <w:rPr>
          <w:rFonts w:hint="default" w:ascii="Trebuchet MS" w:hAnsi="Trebuchet MS" w:cs="Poppins"/>
          <w:color w:val="212121"/>
          <w:shd w:val="clear" w:color="auto" w:fill="FFFFFF"/>
          <w:lang w:val="en-US"/>
        </w:rPr>
        <w:t xml:space="preserve">dengan </w:t>
      </w:r>
      <w:r>
        <w:rPr>
          <w:rFonts w:ascii="Trebuchet MS" w:hAnsi="Trebuchet MS" w:cs="Poppins"/>
          <w:color w:val="212121"/>
          <w:shd w:val="clear" w:color="auto" w:fill="FFFFFF"/>
          <w:lang w:val="en-US"/>
        </w:rPr>
        <w:t>tidak saling membeda-bedakan suku, agama, ras.</w:t>
      </w:r>
    </w:p>
    <w:p>
      <w:pPr>
        <w:rPr>
          <w:rFonts w:hint="default" w:ascii="Trebuchet MS" w:hAnsi="Trebuchet MS" w:cs="Poppins"/>
          <w:b/>
          <w:bCs/>
          <w:color w:val="212121"/>
          <w:sz w:val="24"/>
          <w:szCs w:val="24"/>
          <w:shd w:val="clear" w:color="auto" w:fill="FFFFFF"/>
          <w:lang w:val="en-US"/>
        </w:rPr>
      </w:pPr>
    </w:p>
    <w:p>
      <w:pPr>
        <w:rPr>
          <w:rFonts w:hint="default" w:ascii="Trebuchet MS" w:hAnsi="Trebuchet MS" w:cs="Poppins"/>
          <w:b/>
          <w:bCs/>
          <w:color w:val="212121"/>
          <w:sz w:val="24"/>
          <w:szCs w:val="24"/>
          <w:shd w:val="clear" w:color="auto" w:fill="FFFFFF"/>
          <w:lang w:val="en-US"/>
        </w:rPr>
      </w:pPr>
      <w:r>
        <w:rPr>
          <w:rFonts w:hint="default" w:ascii="Trebuchet MS" w:hAnsi="Trebuchet MS" w:cs="Poppins"/>
          <w:b/>
          <w:bCs/>
          <w:color w:val="212121"/>
          <w:sz w:val="24"/>
          <w:szCs w:val="24"/>
          <w:shd w:val="clear" w:color="auto" w:fill="FFFFFF"/>
          <w:lang w:val="en-US"/>
        </w:rPr>
        <w:t>Gerakan Lingkungan di Tel-U</w:t>
      </w:r>
    </w:p>
    <w:p>
      <w:pPr>
        <w:rPr>
          <w:rFonts w:hint="default" w:ascii="Trebuchet MS" w:hAnsi="Trebuchet MS" w:eastAsia="SimSun" w:cs="Trebuchet MS"/>
          <w:i w:val="0"/>
          <w:iCs w:val="0"/>
          <w:caps w:val="0"/>
          <w:color w:val="202124"/>
          <w:spacing w:val="0"/>
          <w:sz w:val="22"/>
          <w:szCs w:val="22"/>
          <w:shd w:val="clear" w:fill="FFFFFF"/>
          <w:lang w:val="en-US"/>
        </w:rPr>
      </w:pPr>
      <w:r>
        <w:rPr>
          <w:rFonts w:hint="default" w:ascii="Trebuchet MS" w:hAnsi="Trebuchet MS" w:eastAsia="SimSun" w:cs="Trebuchet MS"/>
          <w:i w:val="0"/>
          <w:iCs w:val="0"/>
          <w:caps w:val="0"/>
          <w:color w:val="202124"/>
          <w:spacing w:val="0"/>
          <w:sz w:val="22"/>
          <w:szCs w:val="22"/>
          <w:shd w:val="clear" w:fill="FFFFFF"/>
        </w:rPr>
        <w:t>Lingkungan</w:t>
      </w:r>
      <w:r>
        <w:rPr>
          <w:rFonts w:hint="default" w:ascii="Trebuchet MS" w:hAnsi="Trebuchet MS" w:eastAsia="SimSun" w:cs="Trebuchet MS"/>
          <w:i w:val="0"/>
          <w:iCs w:val="0"/>
          <w:caps w:val="0"/>
          <w:color w:val="202124"/>
          <w:spacing w:val="0"/>
          <w:sz w:val="22"/>
          <w:szCs w:val="22"/>
          <w:shd w:val="clear" w:fill="FFFFFF"/>
          <w:lang w:val="en-US"/>
        </w:rPr>
        <w:t xml:space="preserve"> kampus </w:t>
      </w:r>
      <w:r>
        <w:rPr>
          <w:rFonts w:hint="default" w:ascii="Trebuchet MS" w:hAnsi="Trebuchet MS" w:eastAsia="SimSun" w:cs="Trebuchet MS"/>
          <w:i w:val="0"/>
          <w:iCs w:val="0"/>
          <w:caps w:val="0"/>
          <w:color w:val="202124"/>
          <w:spacing w:val="0"/>
          <w:sz w:val="22"/>
          <w:szCs w:val="22"/>
          <w:shd w:val="clear" w:fill="FFFFFF"/>
        </w:rPr>
        <w:t xml:space="preserve"> yang bersih </w:t>
      </w:r>
      <w:r>
        <w:rPr>
          <w:rFonts w:hint="default" w:ascii="Trebuchet MS" w:hAnsi="Trebuchet MS" w:eastAsia="SimSun" w:cs="Trebuchet MS"/>
          <w:b/>
          <w:bCs/>
          <w:i w:val="0"/>
          <w:iCs w:val="0"/>
          <w:caps w:val="0"/>
          <w:color w:val="202124"/>
          <w:spacing w:val="0"/>
          <w:sz w:val="22"/>
          <w:szCs w:val="22"/>
          <w:shd w:val="clear" w:fill="FFFFFF"/>
        </w:rPr>
        <w:t>akan membuat kita hidup aman, nyaman, dan tetram</w:t>
      </w:r>
      <w:r>
        <w:rPr>
          <w:rFonts w:hint="default" w:ascii="Trebuchet MS" w:hAnsi="Trebuchet MS" w:eastAsia="SimSun" w:cs="Trebuchet MS"/>
          <w:i w:val="0"/>
          <w:iCs w:val="0"/>
          <w:caps w:val="0"/>
          <w:color w:val="202124"/>
          <w:spacing w:val="0"/>
          <w:sz w:val="22"/>
          <w:szCs w:val="22"/>
          <w:shd w:val="clear" w:fill="FFFFFF"/>
        </w:rPr>
        <w:t>. Ketika kita memperhatikan dan mengolah kawasan kumuh yang berada disuatu daerah, kita akan merasa tidak nyaman untuk memperhatikannya</w:t>
      </w:r>
      <w:r>
        <w:rPr>
          <w:rFonts w:hint="default" w:ascii="Trebuchet MS" w:hAnsi="Trebuchet MS" w:eastAsia="SimSun" w:cs="Trebuchet MS"/>
          <w:i w:val="0"/>
          <w:iCs w:val="0"/>
          <w:caps w:val="0"/>
          <w:color w:val="202124"/>
          <w:spacing w:val="0"/>
          <w:sz w:val="22"/>
          <w:szCs w:val="22"/>
          <w:shd w:val="clear" w:fill="FFFFFF"/>
          <w:lang w:val="en-US"/>
        </w:rPr>
        <w:t>.</w:t>
      </w:r>
      <w:r>
        <w:rPr>
          <w:rFonts w:hint="default" w:ascii="Trebuchet MS" w:hAnsi="Trebuchet MS" w:eastAsia="SimSun" w:cs="Trebuchet MS"/>
          <w:i w:val="0"/>
          <w:iCs w:val="0"/>
          <w:caps w:val="0"/>
          <w:color w:val="202124"/>
          <w:spacing w:val="0"/>
          <w:sz w:val="22"/>
          <w:szCs w:val="22"/>
          <w:shd w:val="clear" w:fill="FFFFFF"/>
        </w:rPr>
        <w:t xml:space="preserve"> Bukan hanya itu,</w:t>
      </w:r>
      <w:r>
        <w:rPr>
          <w:rFonts w:hint="default" w:ascii="Trebuchet MS" w:hAnsi="Trebuchet MS" w:eastAsia="SimSun" w:cs="Trebuchet MS"/>
          <w:i w:val="0"/>
          <w:iCs w:val="0"/>
          <w:caps w:val="0"/>
          <w:color w:val="202124"/>
          <w:spacing w:val="0"/>
          <w:sz w:val="22"/>
          <w:szCs w:val="22"/>
          <w:shd w:val="clear" w:fill="FFFFFF"/>
          <w:lang w:val="en-US"/>
        </w:rPr>
        <w:t xml:space="preserve"> bahkan untuk</w:t>
      </w:r>
      <w:r>
        <w:rPr>
          <w:rFonts w:hint="default" w:ascii="Trebuchet MS" w:hAnsi="Trebuchet MS" w:eastAsia="SimSun" w:cs="Trebuchet MS"/>
          <w:i w:val="0"/>
          <w:iCs w:val="0"/>
          <w:caps w:val="0"/>
          <w:color w:val="202124"/>
          <w:spacing w:val="0"/>
          <w:sz w:val="22"/>
          <w:szCs w:val="22"/>
          <w:shd w:val="clear" w:fill="FFFFFF"/>
        </w:rPr>
        <w:t xml:space="preserve"> mendekat saja kita merasa enggan</w:t>
      </w:r>
      <w:r>
        <w:rPr>
          <w:rFonts w:hint="default" w:ascii="Trebuchet MS" w:hAnsi="Trebuchet MS" w:eastAsia="SimSun" w:cs="Trebuchet MS"/>
          <w:i w:val="0"/>
          <w:iCs w:val="0"/>
          <w:caps w:val="0"/>
          <w:color w:val="202124"/>
          <w:spacing w:val="0"/>
          <w:sz w:val="22"/>
          <w:szCs w:val="22"/>
          <w:shd w:val="clear" w:fill="FFFFFF"/>
          <w:lang w:val="en-US"/>
        </w:rPr>
        <w:t>.</w:t>
      </w:r>
    </w:p>
    <w:p>
      <w:pPr>
        <w:rPr>
          <w:rFonts w:hint="default" w:ascii="Trebuchet MS" w:hAnsi="Trebuchet MS" w:eastAsia="SimSun" w:cs="Trebuchet MS"/>
          <w:i w:val="0"/>
          <w:iCs w:val="0"/>
          <w:caps w:val="0"/>
          <w:color w:val="202124"/>
          <w:spacing w:val="0"/>
          <w:sz w:val="22"/>
          <w:szCs w:val="22"/>
          <w:shd w:val="clear" w:fill="FFFFFF"/>
          <w:lang w:val="en-US"/>
        </w:rPr>
      </w:pPr>
      <w:r>
        <w:rPr>
          <w:rFonts w:hint="default" w:ascii="Trebuchet MS" w:hAnsi="Trebuchet MS" w:eastAsia="SimSun" w:cs="Trebuchet MS"/>
          <w:i w:val="0"/>
          <w:iCs w:val="0"/>
          <w:caps w:val="0"/>
          <w:color w:val="202124"/>
          <w:spacing w:val="0"/>
          <w:sz w:val="22"/>
          <w:szCs w:val="22"/>
          <w:shd w:val="clear" w:fill="FFFFFF"/>
          <w:lang w:val="en-US"/>
        </w:rPr>
        <w:t>Maka dari pada itu saya melihat kebersihan lingkungan disekitar Tel-U terbilang bersih. Tetapi ada juga tempat yang bagi saya terlihat sedikit kumuh yaitu genangan air yang dekat dengan parkiran GKU. Saran saya untuk tempat itu agar dibersihkan atau diolah menjadi tempat yang enak dipandang.</w:t>
      </w:r>
    </w:p>
    <w:p>
      <w:pPr>
        <w:rPr>
          <w:rFonts w:hint="default" w:ascii="Trebuchet MS" w:hAnsi="Trebuchet MS" w:eastAsia="SimSun" w:cs="Trebuchet MS"/>
          <w:i w:val="0"/>
          <w:iCs w:val="0"/>
          <w:caps w:val="0"/>
          <w:color w:val="202124"/>
          <w:spacing w:val="0"/>
          <w:sz w:val="22"/>
          <w:szCs w:val="22"/>
          <w:shd w:val="clear" w:fill="FFFFFF"/>
          <w:lang w:val="en-US"/>
        </w:rPr>
      </w:pPr>
    </w:p>
    <w:p>
      <w:pPr>
        <w:pStyle w:val="4"/>
        <w:keepNext w:val="0"/>
        <w:keepLines w:val="0"/>
        <w:widowControl/>
        <w:suppressLineNumbers w:val="0"/>
        <w:shd w:val="clear" w:fill="FFFFFF"/>
        <w:spacing w:before="0" w:beforeAutospacing="0"/>
        <w:ind w:left="0" w:firstLine="0"/>
        <w:jc w:val="left"/>
        <w:rPr>
          <w:rStyle w:val="5"/>
          <w:rFonts w:hint="default" w:ascii="Trebuchet MS" w:hAnsi="Trebuchet MS" w:eastAsia="sans-serif" w:cs="Trebuchet MS"/>
          <w:b/>
          <w:bCs/>
          <w:i w:val="0"/>
          <w:iCs w:val="0"/>
          <w:caps w:val="0"/>
          <w:color w:val="212121"/>
          <w:spacing w:val="0"/>
          <w:sz w:val="24"/>
          <w:szCs w:val="24"/>
          <w:shd w:val="clear" w:fill="FFFFFF"/>
          <w:lang w:val="en-US"/>
        </w:rPr>
      </w:pPr>
      <w:r>
        <w:rPr>
          <w:rStyle w:val="5"/>
          <w:rFonts w:hint="default" w:ascii="Trebuchet MS" w:hAnsi="Trebuchet MS" w:eastAsia="sans-serif" w:cs="Trebuchet MS"/>
          <w:b/>
          <w:bCs/>
          <w:i w:val="0"/>
          <w:iCs w:val="0"/>
          <w:caps w:val="0"/>
          <w:color w:val="212121"/>
          <w:spacing w:val="0"/>
          <w:sz w:val="24"/>
          <w:szCs w:val="24"/>
          <w:shd w:val="clear" w:fill="FFFFFF"/>
          <w:lang w:val="en-US"/>
        </w:rPr>
        <w:t>Renewable Energy di Telkom University</w:t>
      </w:r>
    </w:p>
    <w:p>
      <w:pPr>
        <w:pStyle w:val="4"/>
        <w:keepNext w:val="0"/>
        <w:keepLines w:val="0"/>
        <w:widowControl/>
        <w:suppressLineNumbers w:val="0"/>
        <w:shd w:val="clear" w:fill="FFFFFF"/>
        <w:spacing w:before="0" w:beforeAutospacing="0"/>
        <w:ind w:left="0" w:firstLine="0"/>
        <w:jc w:val="left"/>
        <w:rPr>
          <w:rFonts w:hint="default" w:ascii="Trebuchet MS" w:hAnsi="Trebuchet MS" w:eastAsia="SimSun" w:cs="Trebuchet MS"/>
          <w:i w:val="0"/>
          <w:iCs w:val="0"/>
          <w:caps w:val="0"/>
          <w:color w:val="000000" w:themeColor="text1"/>
          <w:spacing w:val="0"/>
          <w:sz w:val="22"/>
          <w:szCs w:val="22"/>
          <w:shd w:val="clear" w:fill="FFFFFF"/>
          <w14:textFill>
            <w14:solidFill>
              <w14:schemeClr w14:val="tx1"/>
            </w14:solidFill>
          </w14:textFill>
        </w:rPr>
      </w:pPr>
      <w:r>
        <w:rPr>
          <w:rFonts w:hint="default" w:ascii="Trebuchet MS" w:hAnsi="Trebuchet MS" w:eastAsia="SimSun" w:cs="Trebuchet MS"/>
          <w:b/>
          <w:bCs/>
          <w:i w:val="0"/>
          <w:iCs w:val="0"/>
          <w:caps w:val="0"/>
          <w:color w:val="000000" w:themeColor="text1"/>
          <w:spacing w:val="0"/>
          <w:sz w:val="22"/>
          <w:szCs w:val="22"/>
          <w:shd w:val="clear" w:fill="FFFFFF"/>
          <w:lang w:val="en-US"/>
          <w14:textFill>
            <w14:solidFill>
              <w14:schemeClr w14:val="tx1"/>
            </w14:solidFill>
          </w14:textFill>
        </w:rPr>
        <w:t>Renewble Energy atau biasa disebut dengan e</w:t>
      </w:r>
      <w:r>
        <w:rPr>
          <w:rFonts w:hint="default" w:ascii="Trebuchet MS" w:hAnsi="Trebuchet MS" w:eastAsia="SimSun" w:cs="Trebuchet MS"/>
          <w:b/>
          <w:bCs/>
          <w:i w:val="0"/>
          <w:iCs w:val="0"/>
          <w:caps w:val="0"/>
          <w:color w:val="000000" w:themeColor="text1"/>
          <w:spacing w:val="0"/>
          <w:sz w:val="22"/>
          <w:szCs w:val="22"/>
          <w:shd w:val="clear" w:fill="FFFFFF"/>
          <w14:textFill>
            <w14:solidFill>
              <w14:schemeClr w14:val="tx1"/>
            </w14:solidFill>
          </w14:textFill>
        </w:rPr>
        <w:t>nergi</w:t>
      </w:r>
      <w:r>
        <w:rPr>
          <w:rFonts w:hint="default" w:ascii="Trebuchet MS" w:hAnsi="Trebuchet MS" w:eastAsia="SimSun" w:cs="Trebuchet MS"/>
          <w:i w:val="0"/>
          <w:iCs w:val="0"/>
          <w:caps w:val="0"/>
          <w:color w:val="000000" w:themeColor="text1"/>
          <w:spacing w:val="0"/>
          <w:sz w:val="22"/>
          <w:szCs w:val="22"/>
          <w:shd w:val="clear" w:fill="FFFFFF"/>
          <w14:textFill>
            <w14:solidFill>
              <w14:schemeClr w14:val="tx1"/>
            </w14:solidFill>
          </w14:textFill>
        </w:rPr>
        <w:t> terbarukan adalah </w:t>
      </w:r>
      <w:r>
        <w:rPr>
          <w:rFonts w:hint="default" w:ascii="Trebuchet MS" w:hAnsi="Trebuchet MS" w:eastAsia="SimSun" w:cs="Trebuchet MS"/>
          <w:b/>
          <w:bCs/>
          <w:i w:val="0"/>
          <w:iCs w:val="0"/>
          <w:caps w:val="0"/>
          <w:color w:val="000000" w:themeColor="text1"/>
          <w:spacing w:val="0"/>
          <w:sz w:val="22"/>
          <w:szCs w:val="22"/>
          <w:shd w:val="clear" w:fill="FFFFFF"/>
          <w14:textFill>
            <w14:solidFill>
              <w14:schemeClr w14:val="tx1"/>
            </w14:solidFill>
          </w14:textFill>
        </w:rPr>
        <w:t>energi</w:t>
      </w:r>
      <w:r>
        <w:rPr>
          <w:rFonts w:hint="default" w:ascii="Trebuchet MS" w:hAnsi="Trebuchet MS" w:eastAsia="SimSun" w:cs="Trebuchet MS"/>
          <w:i w:val="0"/>
          <w:iCs w:val="0"/>
          <w:caps w:val="0"/>
          <w:color w:val="000000" w:themeColor="text1"/>
          <w:spacing w:val="0"/>
          <w:sz w:val="22"/>
          <w:szCs w:val="22"/>
          <w:shd w:val="clear" w:fill="FFFFFF"/>
          <w14:textFill>
            <w14:solidFill>
              <w14:schemeClr w14:val="tx1"/>
            </w14:solidFill>
          </w14:textFill>
        </w:rPr>
        <w:t> yang berasal dari sumber-sumber alamiah seperti sinar matahari, angin, hujan, geothermal dan biomassa.</w:t>
      </w:r>
      <w:r>
        <w:rPr>
          <w:rFonts w:hint="default" w:ascii="Trebuchet MS" w:hAnsi="Trebuchet MS" w:eastAsia="SimSun" w:cs="Trebuchet MS"/>
          <w:i w:val="0"/>
          <w:iCs w:val="0"/>
          <w:caps w:val="0"/>
          <w:color w:val="000000" w:themeColor="text1"/>
          <w:spacing w:val="0"/>
          <w:sz w:val="22"/>
          <w:szCs w:val="22"/>
          <w:shd w:val="clear" w:fill="FFFFFF"/>
          <w:lang w:val="en-US"/>
          <w14:textFill>
            <w14:solidFill>
              <w14:schemeClr w14:val="tx1"/>
            </w14:solidFill>
          </w14:textFill>
        </w:rPr>
        <w:t xml:space="preserve"> Dalam hal Renewble Energy Tel-U </w:t>
      </w:r>
      <w:r>
        <w:rPr>
          <w:rFonts w:hint="default" w:ascii="Trebuchet MS" w:hAnsi="Trebuchet MS" w:eastAsia="SimSun" w:cs="Trebuchet MS"/>
          <w:i w:val="0"/>
          <w:iCs w:val="0"/>
          <w:caps w:val="0"/>
          <w:color w:val="000000" w:themeColor="text1"/>
          <w:spacing w:val="0"/>
          <w:sz w:val="22"/>
          <w:szCs w:val="22"/>
          <w:shd w:val="clear" w:fill="FFFFFF"/>
          <w14:textFill>
            <w14:solidFill>
              <w14:schemeClr w14:val="tx1"/>
            </w14:solidFill>
          </w14:textFill>
        </w:rPr>
        <w:t>telah melakukan terobosan-terobosan dalam menciptakan sumber-sumber energi selain dari listrik yang telah disediakan oleh PLN, Bahan Bakar Kendaraan selain yang di sediakan oleh pertamina</w:t>
      </w:r>
      <w:r>
        <w:rPr>
          <w:rFonts w:hint="default" w:ascii="Trebuchet MS" w:hAnsi="Trebuchet MS" w:eastAsia="SimSun" w:cs="Trebuchet MS"/>
          <w:i w:val="0"/>
          <w:iCs w:val="0"/>
          <w:caps w:val="0"/>
          <w:color w:val="000000" w:themeColor="text1"/>
          <w:spacing w:val="0"/>
          <w:sz w:val="22"/>
          <w:szCs w:val="22"/>
          <w:shd w:val="clear" w:fill="FFFFFF"/>
          <w:lang w:val="en-US"/>
          <w14:textFill>
            <w14:solidFill>
              <w14:schemeClr w14:val="tx1"/>
            </w14:solidFill>
          </w14:textFill>
        </w:rPr>
        <w:t xml:space="preserve">. Sudah cukup banyak </w:t>
      </w:r>
      <w:r>
        <w:rPr>
          <w:rFonts w:hint="default" w:ascii="Trebuchet MS" w:hAnsi="Trebuchet MS" w:eastAsia="SimSun" w:cs="Trebuchet MS"/>
          <w:i w:val="0"/>
          <w:iCs w:val="0"/>
          <w:caps w:val="0"/>
          <w:color w:val="000000" w:themeColor="text1"/>
          <w:spacing w:val="0"/>
          <w:sz w:val="22"/>
          <w:szCs w:val="22"/>
          <w:shd w:val="clear" w:fill="FFFFFF"/>
          <w14:textFill>
            <w14:solidFill>
              <w14:schemeClr w14:val="tx1"/>
            </w14:solidFill>
          </w14:textFill>
        </w:rPr>
        <w:t>sumber-sumber energi terbarukan yang di ciptakan oleh</w:t>
      </w:r>
      <w:r>
        <w:rPr>
          <w:rFonts w:hint="default" w:ascii="Trebuchet MS" w:hAnsi="Trebuchet MS" w:eastAsia="SimSun" w:cs="Trebuchet MS"/>
          <w:i w:val="0"/>
          <w:iCs w:val="0"/>
          <w:caps w:val="0"/>
          <w:color w:val="000000" w:themeColor="text1"/>
          <w:spacing w:val="0"/>
          <w:sz w:val="22"/>
          <w:szCs w:val="22"/>
          <w:shd w:val="clear" w:fill="FFFFFF"/>
          <w:lang w:val="en-US"/>
          <w14:textFill>
            <w14:solidFill>
              <w14:schemeClr w14:val="tx1"/>
            </w14:solidFill>
          </w14:textFill>
        </w:rPr>
        <w:t xml:space="preserve"> Telkom University yaitu adanya pembangkit listrik tenaga surya yang cukup besar dengan kapasitas 6000 VA dan adanya pembangkit listrik tenaga angin atau disenut juga wind turbine serta masih ada yang lainnya.</w:t>
      </w:r>
      <w:r>
        <w:rPr>
          <w:rFonts w:hint="default" w:ascii="Trebuchet MS" w:hAnsi="Trebuchet MS" w:eastAsia="SimSun" w:cs="Trebuchet MS"/>
          <w:i w:val="0"/>
          <w:iCs w:val="0"/>
          <w:caps w:val="0"/>
          <w:color w:val="000000" w:themeColor="text1"/>
          <w:spacing w:val="0"/>
          <w:sz w:val="22"/>
          <w:szCs w:val="22"/>
          <w:shd w:val="clear" w:fill="FFFFFF"/>
          <w14:textFill>
            <w14:solidFill>
              <w14:schemeClr w14:val="tx1"/>
            </w14:solidFill>
          </w14:textFill>
        </w:rPr>
        <w:t> </w:t>
      </w:r>
    </w:p>
    <w:p>
      <w:pPr>
        <w:pStyle w:val="4"/>
        <w:keepNext w:val="0"/>
        <w:keepLines w:val="0"/>
        <w:widowControl/>
        <w:suppressLineNumbers w:val="0"/>
        <w:shd w:val="clear" w:fill="FFFFFF"/>
        <w:spacing w:before="0" w:beforeAutospacing="0"/>
        <w:ind w:left="0" w:firstLine="0"/>
        <w:jc w:val="left"/>
        <w:rPr>
          <w:rFonts w:hint="default" w:ascii="Trebuchet MS" w:hAnsi="Trebuchet MS" w:eastAsia="SimSun" w:cs="Trebuchet MS"/>
          <w:i w:val="0"/>
          <w:iCs w:val="0"/>
          <w:caps w:val="0"/>
          <w:color w:val="000000" w:themeColor="text1"/>
          <w:spacing w:val="0"/>
          <w:sz w:val="22"/>
          <w:szCs w:val="22"/>
          <w:shd w:val="clear" w:fill="FFFFFF"/>
          <w14:textFill>
            <w14:solidFill>
              <w14:schemeClr w14:val="tx1"/>
            </w14:solidFill>
          </w14:textFill>
        </w:rPr>
      </w:pPr>
    </w:p>
    <w:p>
      <w:pPr>
        <w:pStyle w:val="4"/>
        <w:keepNext w:val="0"/>
        <w:keepLines w:val="0"/>
        <w:widowControl/>
        <w:suppressLineNumbers w:val="0"/>
        <w:shd w:val="clear" w:fill="FFFFFF"/>
        <w:spacing w:before="0" w:beforeAutospacing="0"/>
        <w:ind w:left="0" w:firstLine="0"/>
        <w:jc w:val="left"/>
        <w:rPr>
          <w:rStyle w:val="5"/>
          <w:rFonts w:hint="default" w:ascii="Trebuchet MS" w:hAnsi="Trebuchet MS" w:eastAsia="sans-serif" w:cs="Trebuchet MS"/>
          <w:b/>
          <w:bCs/>
          <w:i w:val="0"/>
          <w:iCs w:val="0"/>
          <w:caps w:val="0"/>
          <w:color w:val="212121"/>
          <w:spacing w:val="0"/>
          <w:sz w:val="24"/>
          <w:szCs w:val="24"/>
          <w:shd w:val="clear" w:fill="FFFFFF"/>
          <w:lang w:val="en-US"/>
        </w:rPr>
      </w:pPr>
      <w:r>
        <w:rPr>
          <w:rStyle w:val="5"/>
          <w:rFonts w:hint="default" w:ascii="Trebuchet MS" w:hAnsi="Trebuchet MS" w:eastAsia="sans-serif" w:cs="Trebuchet MS"/>
          <w:b/>
          <w:bCs/>
          <w:i w:val="0"/>
          <w:iCs w:val="0"/>
          <w:caps w:val="0"/>
          <w:color w:val="212121"/>
          <w:spacing w:val="0"/>
          <w:sz w:val="24"/>
          <w:szCs w:val="24"/>
          <w:shd w:val="clear" w:fill="FFFFFF"/>
          <w:lang w:val="en-US"/>
        </w:rPr>
        <w:t>Pengaturan Penggunaan Kendaraan Bermotor di Telkom University </w:t>
      </w:r>
    </w:p>
    <w:p>
      <w:pPr>
        <w:pStyle w:val="4"/>
        <w:keepNext w:val="0"/>
        <w:keepLines w:val="0"/>
        <w:widowControl/>
        <w:suppressLineNumbers w:val="0"/>
        <w:shd w:val="clear" w:fill="FFFFFF"/>
        <w:spacing w:before="0" w:beforeAutospacing="0"/>
        <w:ind w:left="0" w:firstLine="0"/>
        <w:jc w:val="left"/>
        <w:rPr>
          <w:rFonts w:hint="default" w:ascii="Trebuchet MS" w:hAnsi="Trebuchet MS" w:eastAsia="SimSun" w:cs="Trebuchet MS"/>
          <w:b/>
          <w:bCs/>
          <w:i w:val="0"/>
          <w:iCs w:val="0"/>
          <w:caps w:val="0"/>
          <w:color w:val="000000" w:themeColor="text1"/>
          <w:spacing w:val="0"/>
          <w:sz w:val="24"/>
          <w:szCs w:val="24"/>
          <w:shd w:val="clear" w:fill="FFFFFF"/>
          <w:lang w:val="en-US"/>
          <w14:textFill>
            <w14:solidFill>
              <w14:schemeClr w14:val="tx1"/>
            </w14:solidFill>
          </w14:textFill>
        </w:rPr>
      </w:pPr>
      <w:r>
        <w:rPr>
          <w:rStyle w:val="5"/>
          <w:rFonts w:hint="default" w:ascii="Trebuchet MS" w:hAnsi="Trebuchet MS" w:eastAsia="sans-serif" w:cs="Trebuchet MS"/>
          <w:b w:val="0"/>
          <w:bCs w:val="0"/>
          <w:i w:val="0"/>
          <w:iCs w:val="0"/>
          <w:caps w:val="0"/>
          <w:color w:val="212121"/>
          <w:spacing w:val="0"/>
          <w:sz w:val="22"/>
          <w:szCs w:val="22"/>
          <w:shd w:val="clear" w:fill="FFFFFF"/>
          <w:lang w:val="en-US"/>
        </w:rPr>
        <w:t>Pengaturan penggunaan kendaraan bermotor di Telkom University</w:t>
      </w:r>
      <w:r>
        <w:rPr>
          <w:rStyle w:val="5"/>
          <w:rFonts w:hint="default" w:ascii="Trebuchet MS" w:hAnsi="Trebuchet MS" w:eastAsia="sans-serif" w:cs="Trebuchet MS"/>
          <w:b/>
          <w:bCs/>
          <w:i w:val="0"/>
          <w:iCs w:val="0"/>
          <w:caps w:val="0"/>
          <w:color w:val="212121"/>
          <w:spacing w:val="0"/>
          <w:sz w:val="24"/>
          <w:szCs w:val="24"/>
          <w:shd w:val="clear" w:fill="FFFFFF"/>
          <w:lang w:val="en-US"/>
        </w:rPr>
        <w:t xml:space="preserve"> </w:t>
      </w:r>
      <w:r>
        <w:rPr>
          <w:rStyle w:val="5"/>
          <w:rFonts w:hint="default" w:ascii="Trebuchet MS" w:hAnsi="Trebuchet MS" w:eastAsia="sans-serif" w:cs="Trebuchet MS"/>
          <w:b w:val="0"/>
          <w:bCs w:val="0"/>
          <w:i w:val="0"/>
          <w:iCs w:val="0"/>
          <w:caps w:val="0"/>
          <w:color w:val="212121"/>
          <w:spacing w:val="0"/>
          <w:sz w:val="24"/>
          <w:szCs w:val="24"/>
          <w:shd w:val="clear" w:fill="FFFFFF"/>
          <w:lang w:val="en-US"/>
        </w:rPr>
        <w:t>sudah terbilang baik. Tetapi walaupun banyaknya fasilitas parkir yang tersedia di kampus, masih adanya kekurangan untuk adanya fasilitas parkir bagi kendaraan roda 2  yaitu didekat TUL-TULT. Jika tersedianya lahan parkir bagi kendaraan roda 2 disekitar TULT akan menghemat waktu jika akan pindah kelas ke gedung yang lain. Bisa dilihat juga bahwa transportasi yang disediakan didalam Telkom, yang bisa kita sebut Tayo masih kurang cukup untuk mengangkut banyaknya mahasiswa. Dan ada sedikit saran tambahan  untuk daerah gang pelit karena tidak adanya lahan parkir, agar gerbang gang pelit dibuka hingga pukul 19:00 supaya mahasiswa masih bisa menggunakan jalan alternatif lewat gang tersebut, ketika pulang kuliah sore.</w:t>
      </w:r>
      <w:bookmarkStart w:id="0" w:name="_GoBack"/>
      <w:bookmarkEnd w:id="0"/>
    </w:p>
    <w:p>
      <w:pPr>
        <w:rPr>
          <w:rFonts w:hint="default" w:ascii="Trebuchet MS" w:hAnsi="Trebuchet MS" w:eastAsia="SimSun" w:cs="Trebuchet MS"/>
          <w:i w:val="0"/>
          <w:iCs w:val="0"/>
          <w:caps w:val="0"/>
          <w:color w:val="202124"/>
          <w:spacing w:val="0"/>
          <w:sz w:val="22"/>
          <w:szCs w:val="22"/>
          <w:shd w:val="clear" w:fill="FFFFFF"/>
          <w:lang w:val="en-US"/>
        </w:rPr>
      </w:pPr>
    </w:p>
    <w:p>
      <w:pPr>
        <w:rPr>
          <w:rFonts w:ascii="Trebuchet MS" w:hAnsi="Trebuchet MS" w:cs="Poppins"/>
          <w:color w:val="212121"/>
          <w:shd w:val="clear" w:color="auto" w:fill="FFFFFF"/>
          <w:lang w:val="en-US"/>
        </w:rPr>
      </w:pPr>
    </w:p>
    <w:p>
      <w:pPr>
        <w:rPr>
          <w:rFonts w:ascii="Trebuchet MS" w:hAnsi="Trebuchet MS" w:cs="Poppins"/>
          <w:color w:val="212121"/>
          <w:shd w:val="clear" w:color="auto" w:fill="FFFFFF"/>
          <w:lang w:val="en-US"/>
        </w:rPr>
      </w:pPr>
    </w:p>
    <w:p>
      <w:pPr>
        <w:rPr>
          <w:rFonts w:ascii="Trebuchet MS" w:hAnsi="Trebuchet MS" w:cs="Arial"/>
          <w:color w:val="333333"/>
          <w:shd w:val="clear" w:color="auto" w:fill="FFFFFF"/>
        </w:rPr>
      </w:pPr>
    </w:p>
    <w:p>
      <w:pPr>
        <w:rPr>
          <w:rFonts w:ascii="Trebuchet MS" w:hAnsi="Trebuchet MS"/>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Trebuchet MS">
    <w:panose1 w:val="020B0603020202020204"/>
    <w:charset w:val="00"/>
    <w:family w:val="swiss"/>
    <w:pitch w:val="default"/>
    <w:sig w:usb0="00000687" w:usb1="00000000" w:usb2="00000000" w:usb3="00000000" w:csb0="2000009F" w:csb1="00000000"/>
  </w:font>
  <w:font w:name="Poppins">
    <w:altName w:val="Segoe Print"/>
    <w:panose1 w:val="00000000000000000000"/>
    <w:charset w:val="00"/>
    <w:family w:val="auto"/>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Bahnschrift Condensed">
    <w:panose1 w:val="020B0502040204020203"/>
    <w:charset w:val="00"/>
    <w:family w:val="auto"/>
    <w:pitch w:val="default"/>
    <w:sig w:usb0="A00002C7" w:usb1="00000002" w:usb2="00000000" w:usb3="00000000" w:csb0="2000019F" w:csb1="00000000"/>
  </w:font>
  <w:font w:name="Arial Narrow">
    <w:panose1 w:val="020B0606020202030204"/>
    <w:charset w:val="00"/>
    <w:family w:val="auto"/>
    <w:pitch w:val="default"/>
    <w:sig w:usb0="00000287" w:usb1="00000800" w:usb2="00000000" w:usb3="00000000" w:csb0="2000009F" w:csb1="DFD70000"/>
  </w:font>
  <w:font w:name="Bahnschrift Light Condensed">
    <w:panose1 w:val="020B0502040204020203"/>
    <w:charset w:val="00"/>
    <w:family w:val="auto"/>
    <w:pitch w:val="default"/>
    <w:sig w:usb0="A00002C7" w:usb1="00000002" w:usb2="00000000" w:usb3="00000000" w:csb0="2000019F" w:csb1="00000000"/>
  </w:font>
  <w:font w:name="Algerian">
    <w:panose1 w:val="04020705040A02060702"/>
    <w:charset w:val="00"/>
    <w:family w:val="auto"/>
    <w:pitch w:val="default"/>
    <w:sig w:usb0="00000003" w:usb1="00000000" w:usb2="00000000" w:usb3="00000000" w:csb0="20000001" w:csb1="00000000"/>
  </w:font>
  <w:font w:name="Bahnschrift Light">
    <w:panose1 w:val="020B0502040204020203"/>
    <w:charset w:val="00"/>
    <w:family w:val="auto"/>
    <w:pitch w:val="default"/>
    <w:sig w:usb0="A00002C7" w:usb1="00000002" w:usb2="00000000" w:usb3="00000000" w:csb0="2000019F" w:csb1="00000000"/>
  </w:font>
  <w:font w:name="Bahnschrift Light SemiCondensed">
    <w:panose1 w:val="020B0502040204020203"/>
    <w:charset w:val="00"/>
    <w:family w:val="auto"/>
    <w:pitch w:val="default"/>
    <w:sig w:usb0="A00002C7" w:usb1="00000002" w:usb2="00000000" w:usb3="00000000" w:csb0="2000019F" w:csb1="00000000"/>
  </w:font>
  <w:font w:name="Baskerville Old Face">
    <w:panose1 w:val="02020602080505020303"/>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adley Hand ITC">
    <w:panose1 w:val="0307040205030203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Mistral">
    <w:panose1 w:val="03090702030407020403"/>
    <w:charset w:val="00"/>
    <w:family w:val="auto"/>
    <w:pitch w:val="default"/>
    <w:sig w:usb0="00000287" w:usb1="00000000" w:usb2="00000000" w:usb3="00000000" w:csb0="2000009F" w:csb1="DFD7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B0"/>
    <w:rsid w:val="000673F0"/>
    <w:rsid w:val="00196973"/>
    <w:rsid w:val="002E0017"/>
    <w:rsid w:val="00424AB0"/>
    <w:rsid w:val="00524903"/>
    <w:rsid w:val="0058132D"/>
    <w:rsid w:val="005942B1"/>
    <w:rsid w:val="007E7ADA"/>
    <w:rsid w:val="0099567B"/>
    <w:rsid w:val="00B05ACD"/>
    <w:rsid w:val="00BB2A62"/>
    <w:rsid w:val="00E35036"/>
    <w:rsid w:val="4B205804"/>
    <w:rsid w:val="72756BA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215</Words>
  <Characters>1232</Characters>
  <Lines>10</Lines>
  <Paragraphs>2</Paragraphs>
  <TotalTime>340</TotalTime>
  <ScaleCrop>false</ScaleCrop>
  <LinksUpToDate>false</LinksUpToDate>
  <CharactersWithSpaces>1445</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2022-11-18T12:06:00Z</dcterms:created>
  <dc:creator>sergius totti</dc:creator>
  <cp:lastModifiedBy>sergi</cp:lastModifiedBy>
  <dcterms:modified xsi:type="dcterms:W3CDTF">2022-11-20T10:02:07Z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797D6F06981D4BA4A3EF6AFE2D99292D</vt:lpwstr>
  </property>
</Properties>
</file>